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C47A" w14:textId="77777777" w:rsidR="00B66F9A" w:rsidRPr="002F7A31" w:rsidRDefault="00B66F9A" w:rsidP="00B66F9A">
      <w:pPr>
        <w:ind w:left="720"/>
        <w:rPr>
          <w:rFonts w:ascii="Calibri" w:eastAsia="DengXian" w:hAnsi="Calibri"/>
          <w:sz w:val="16"/>
          <w:szCs w:val="16"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IZJAVA O NEKAŽNJAVANJU ZA GOSPODARSKI SUBJEKT - POSLOVNI NASTAN U REPUBLICI HRVATSKOJ</w:t>
      </w:r>
    </w:p>
    <w:p w14:paraId="24404D9F" w14:textId="77777777" w:rsidR="00B66F9A" w:rsidRPr="002F7A31" w:rsidRDefault="00B66F9A" w:rsidP="00B66F9A">
      <w:pPr>
        <w:spacing w:after="160" w:line="259" w:lineRule="auto"/>
        <w:jc w:val="both"/>
        <w:rPr>
          <w:rFonts w:ascii="Calibri" w:eastAsia="DengXian" w:hAnsi="Calibri"/>
          <w:lang w:eastAsia="zh-CN"/>
        </w:rPr>
      </w:pPr>
    </w:p>
    <w:p w14:paraId="51EE834F" w14:textId="77777777" w:rsidR="00B66F9A" w:rsidRPr="002F7A31" w:rsidRDefault="00B66F9A" w:rsidP="00B66F9A">
      <w:pPr>
        <w:spacing w:line="259" w:lineRule="auto"/>
        <w:ind w:right="-286"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46305088" w14:textId="77777777" w:rsidR="00B66F9A" w:rsidRPr="002F7A31" w:rsidRDefault="00B66F9A" w:rsidP="00B66F9A">
      <w:pPr>
        <w:spacing w:after="160" w:line="259" w:lineRule="auto"/>
        <w:jc w:val="center"/>
        <w:rPr>
          <w:rFonts w:ascii="Calibri" w:eastAsia="DengXian" w:hAnsi="Calibri"/>
          <w:b/>
          <w:lang w:eastAsia="zh-CN"/>
        </w:rPr>
      </w:pPr>
    </w:p>
    <w:p w14:paraId="468E3B49" w14:textId="77777777" w:rsidR="00B66F9A" w:rsidRPr="002F7A31" w:rsidRDefault="00B66F9A" w:rsidP="00B66F9A">
      <w:pPr>
        <w:spacing w:after="160" w:line="259" w:lineRule="auto"/>
        <w:jc w:val="center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I Z J A V U   O   N E K A ŽN J A V A N J U</w:t>
      </w:r>
    </w:p>
    <w:p w14:paraId="59853D1B" w14:textId="77777777" w:rsidR="00B66F9A" w:rsidRPr="002F7A31" w:rsidRDefault="00B66F9A" w:rsidP="00B66F9A">
      <w:pPr>
        <w:spacing w:line="259" w:lineRule="auto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kojom ja _______________________________ iz ____________________________________</w:t>
      </w:r>
    </w:p>
    <w:p w14:paraId="678609A0" w14:textId="77777777" w:rsidR="00B66F9A" w:rsidRPr="002F7A31" w:rsidRDefault="00B66F9A" w:rsidP="00B66F9A">
      <w:pPr>
        <w:spacing w:after="160" w:line="259" w:lineRule="auto"/>
        <w:ind w:left="1416" w:firstLine="708"/>
        <w:rPr>
          <w:rFonts w:ascii="Calibri" w:eastAsia="DengXian" w:hAnsi="Calibri"/>
          <w:i/>
          <w:sz w:val="18"/>
          <w:szCs w:val="18"/>
          <w:lang w:eastAsia="zh-CN"/>
        </w:rPr>
      </w:pPr>
      <w:r w:rsidRPr="002F7A31">
        <w:rPr>
          <w:rFonts w:ascii="Calibri" w:eastAsia="DengXian" w:hAnsi="Calibri"/>
          <w:i/>
          <w:sz w:val="18"/>
          <w:szCs w:val="18"/>
          <w:lang w:eastAsia="zh-CN"/>
        </w:rPr>
        <w:t xml:space="preserve">(ime i prezime) </w:t>
      </w:r>
      <w:r w:rsidRPr="002F7A31">
        <w:rPr>
          <w:rFonts w:ascii="Calibri" w:eastAsia="DengXian" w:hAnsi="Calibri"/>
          <w:i/>
          <w:sz w:val="18"/>
          <w:szCs w:val="18"/>
          <w:lang w:eastAsia="zh-CN"/>
        </w:rPr>
        <w:tab/>
      </w:r>
      <w:r w:rsidRPr="002F7A31">
        <w:rPr>
          <w:rFonts w:ascii="Calibri" w:eastAsia="DengXian" w:hAnsi="Calibri"/>
          <w:i/>
          <w:sz w:val="18"/>
          <w:szCs w:val="18"/>
          <w:lang w:eastAsia="zh-CN"/>
        </w:rPr>
        <w:tab/>
      </w:r>
      <w:r w:rsidRPr="002F7A31">
        <w:rPr>
          <w:rFonts w:ascii="Calibri" w:eastAsia="DengXian" w:hAnsi="Calibri"/>
          <w:i/>
          <w:sz w:val="18"/>
          <w:szCs w:val="18"/>
          <w:lang w:eastAsia="zh-CN"/>
        </w:rPr>
        <w:tab/>
      </w:r>
      <w:r w:rsidRPr="002F7A31">
        <w:rPr>
          <w:rFonts w:ascii="Calibri" w:eastAsia="DengXian" w:hAnsi="Calibri"/>
          <w:i/>
          <w:sz w:val="18"/>
          <w:szCs w:val="18"/>
          <w:lang w:eastAsia="zh-CN"/>
        </w:rPr>
        <w:tab/>
      </w:r>
      <w:r w:rsidRPr="002F7A31">
        <w:rPr>
          <w:rFonts w:ascii="Calibri" w:eastAsia="DengXian" w:hAnsi="Calibri"/>
          <w:i/>
          <w:sz w:val="18"/>
          <w:szCs w:val="18"/>
          <w:lang w:eastAsia="zh-CN"/>
        </w:rPr>
        <w:tab/>
        <w:t>(adresa stanovanja)</w:t>
      </w:r>
    </w:p>
    <w:p w14:paraId="1C2C30A5" w14:textId="77777777" w:rsidR="00B66F9A" w:rsidRPr="002F7A31" w:rsidRDefault="00B66F9A" w:rsidP="00B66F9A">
      <w:pPr>
        <w:spacing w:after="160" w:line="259" w:lineRule="auto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broj identifikacijskog dokumenta __________________ izdanog od____________________________,</w:t>
      </w:r>
    </w:p>
    <w:p w14:paraId="6652E489" w14:textId="77777777" w:rsidR="00B66F9A" w:rsidRPr="002F7A31" w:rsidRDefault="00B66F9A" w:rsidP="00B66F9A">
      <w:pPr>
        <w:spacing w:after="160" w:line="259" w:lineRule="auto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 xml:space="preserve">kao osoba iz članka 251. stavka 1. točke 1. Zakona o javnoj nabavi </w:t>
      </w:r>
      <w:r w:rsidRPr="002F7A31">
        <w:rPr>
          <w:rFonts w:ascii="Calibri" w:eastAsia="DengXian" w:hAnsi="Calibri"/>
          <w:b/>
          <w:lang w:eastAsia="zh-CN"/>
        </w:rPr>
        <w:t>za sebe i za gospodarski subjekt</w:t>
      </w:r>
      <w:r w:rsidRPr="002F7A31">
        <w:rPr>
          <w:rFonts w:ascii="Calibri" w:eastAsia="DengXian" w:hAnsi="Calibri"/>
          <w:lang w:eastAsia="zh-CN"/>
        </w:rPr>
        <w:t>:</w:t>
      </w:r>
    </w:p>
    <w:p w14:paraId="15163743" w14:textId="77777777" w:rsidR="00B66F9A" w:rsidRPr="002F7A31" w:rsidRDefault="00B66F9A" w:rsidP="00B66F9A">
      <w:pPr>
        <w:spacing w:line="259" w:lineRule="auto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_______________________________________________________________________________</w:t>
      </w:r>
    </w:p>
    <w:p w14:paraId="1052B080" w14:textId="77777777" w:rsidR="00B66F9A" w:rsidRPr="002F7A31" w:rsidRDefault="00B66F9A" w:rsidP="00B66F9A">
      <w:pPr>
        <w:spacing w:after="160" w:line="259" w:lineRule="auto"/>
        <w:ind w:left="2552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(naziv i sjedište gospodarskog subjekta, OIB)</w:t>
      </w:r>
    </w:p>
    <w:p w14:paraId="4F49E9F4" w14:textId="77777777" w:rsidR="00B66F9A" w:rsidRPr="002F7A31" w:rsidRDefault="00B66F9A" w:rsidP="00B66F9A">
      <w:pPr>
        <w:spacing w:after="160" w:line="259" w:lineRule="auto"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Izjavljujem da ja osobno niti gore navedeni gospodarski subjekt nismo pravomoćnom presudom osuđeni za:</w:t>
      </w:r>
    </w:p>
    <w:p w14:paraId="61A10C1B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sudjelovanje u zločinačkoj organizaciji, na temelju:</w:t>
      </w:r>
    </w:p>
    <w:p w14:paraId="7A5A592C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328. (zločinačko udruženje) i članka 329. (počinjenje kaznenog djela u sastavu zločinačkog udruženja) Kaznenog zakona i</w:t>
      </w:r>
    </w:p>
    <w:p w14:paraId="771BE65D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046187E2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korupciju, na temelju:</w:t>
      </w:r>
    </w:p>
    <w:p w14:paraId="2CA69396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0D78BAF6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6BA91E32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prijevaru, na temelju:</w:t>
      </w:r>
    </w:p>
    <w:p w14:paraId="51F85228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E74BB3F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 xml:space="preserve">članka 224. (prijevara), članka 293. (prijevara u gospodarskom poslovanju) i članka 286. (utaja poreza i drugih davanja) iz Kaznenog zakona (»Narodne novine«, br. 110/97., 27/98., 50/00., </w:t>
      </w:r>
      <w:r w:rsidRPr="002F7A31">
        <w:rPr>
          <w:rFonts w:ascii="Calibri" w:eastAsia="DengXian" w:hAnsi="Calibri"/>
          <w:lang w:eastAsia="zh-CN"/>
        </w:rPr>
        <w:lastRenderedPageBreak/>
        <w:t>129/00., 51/01., 111/03., 190/03., 105/04., 84/05., 71/06., 110/07., 152/08., 57/11., 77/11. i 143/12.)</w:t>
      </w:r>
    </w:p>
    <w:p w14:paraId="1F403D40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terorizam ili kaznena djela povezana s terorističkim aktivnostima, na temelju:</w:t>
      </w:r>
    </w:p>
    <w:p w14:paraId="7E7A8029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C93A2C6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06D865C4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pranje novca ili financiranje terorizma, na temelju:</w:t>
      </w:r>
    </w:p>
    <w:p w14:paraId="36C4CFE5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98. (financiranje terorizma) i članka 265. (pranje novca) Kaznenog zakona i</w:t>
      </w:r>
    </w:p>
    <w:p w14:paraId="376846CE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367112AC" w14:textId="77777777" w:rsidR="00B66F9A" w:rsidRPr="002F7A31" w:rsidRDefault="00B66F9A" w:rsidP="00B66F9A">
      <w:pPr>
        <w:numPr>
          <w:ilvl w:val="0"/>
          <w:numId w:val="9"/>
        </w:numPr>
        <w:spacing w:before="120" w:after="160" w:line="259" w:lineRule="auto"/>
        <w:contextualSpacing/>
        <w:jc w:val="both"/>
        <w:rPr>
          <w:rFonts w:ascii="Calibri" w:eastAsia="DengXian" w:hAnsi="Calibri"/>
          <w:b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dječji rad ili druge oblike trgovanja ljudima, na temelju:</w:t>
      </w:r>
    </w:p>
    <w:p w14:paraId="2AE60F0D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106. (trgovanje ljudima) Kaznenog zakona</w:t>
      </w:r>
    </w:p>
    <w:p w14:paraId="56DC32E6" w14:textId="77777777" w:rsidR="00B66F9A" w:rsidRPr="002F7A31" w:rsidRDefault="00B66F9A" w:rsidP="00B66F9A">
      <w:pPr>
        <w:numPr>
          <w:ilvl w:val="0"/>
          <w:numId w:val="8"/>
        </w:numPr>
        <w:spacing w:before="120" w:after="160" w:line="259" w:lineRule="auto"/>
        <w:contextualSpacing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58997ED7" w14:textId="77777777" w:rsidR="00B66F9A" w:rsidRPr="002F7A31" w:rsidRDefault="00B66F9A" w:rsidP="00B66F9A">
      <w:pPr>
        <w:spacing w:after="160" w:line="259" w:lineRule="auto"/>
        <w:rPr>
          <w:rFonts w:ascii="Calibri" w:eastAsia="DengXian" w:hAnsi="Calibri"/>
          <w:lang w:eastAsia="zh-CN"/>
        </w:rPr>
      </w:pPr>
    </w:p>
    <w:p w14:paraId="13A3DD6B" w14:textId="77777777" w:rsidR="00B66F9A" w:rsidRPr="002F7A31" w:rsidRDefault="00B66F9A" w:rsidP="00B66F9A">
      <w:pPr>
        <w:spacing w:after="160" w:line="259" w:lineRule="auto"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NAPOMENA:</w:t>
      </w:r>
      <w:r w:rsidRPr="002F7A31">
        <w:rPr>
          <w:rFonts w:ascii="Calibri" w:eastAsia="DengXian" w:hAnsi="Calibri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naručitelju. </w:t>
      </w:r>
    </w:p>
    <w:p w14:paraId="10720726" w14:textId="77777777" w:rsidR="00B66F9A" w:rsidRPr="002F7A31" w:rsidRDefault="00B66F9A" w:rsidP="00B66F9A">
      <w:pPr>
        <w:spacing w:after="160" w:line="259" w:lineRule="auto"/>
        <w:jc w:val="both"/>
        <w:rPr>
          <w:rFonts w:ascii="Calibri" w:eastAsia="DengXian" w:hAnsi="Calibri"/>
          <w:lang w:eastAsia="zh-CN"/>
        </w:rPr>
      </w:pPr>
    </w:p>
    <w:p w14:paraId="0188F5E7" w14:textId="77777777" w:rsidR="00B66F9A" w:rsidRPr="002F7A31" w:rsidRDefault="00B66F9A" w:rsidP="00B66F9A">
      <w:pPr>
        <w:spacing w:after="160" w:line="259" w:lineRule="auto"/>
        <w:jc w:val="center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M.P.</w:t>
      </w:r>
    </w:p>
    <w:p w14:paraId="7E4E6220" w14:textId="77777777" w:rsidR="00B66F9A" w:rsidRPr="002F7A31" w:rsidRDefault="00B66F9A" w:rsidP="00B66F9A">
      <w:pPr>
        <w:spacing w:after="160" w:line="259" w:lineRule="auto"/>
        <w:ind w:left="3540" w:right="334" w:firstLine="4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_____________________________________________</w:t>
      </w:r>
    </w:p>
    <w:p w14:paraId="20176335" w14:textId="77777777" w:rsidR="00B66F9A" w:rsidRPr="002F7A31" w:rsidRDefault="00B66F9A" w:rsidP="00B66F9A">
      <w:pPr>
        <w:spacing w:after="160" w:line="259" w:lineRule="auto"/>
        <w:ind w:left="3686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(ime, prezime osobe iz članka 251. stavak 1. točka 1.)</w:t>
      </w:r>
    </w:p>
    <w:p w14:paraId="3C45B7C1" w14:textId="77777777" w:rsidR="00B66F9A" w:rsidRPr="002F7A31" w:rsidRDefault="00B66F9A" w:rsidP="00B66F9A">
      <w:pPr>
        <w:spacing w:after="160" w:line="259" w:lineRule="auto"/>
        <w:ind w:left="3540" w:firstLine="4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______________________________________________</w:t>
      </w:r>
    </w:p>
    <w:p w14:paraId="59A7363C" w14:textId="77777777" w:rsidR="00B66F9A" w:rsidRPr="002F7A31" w:rsidRDefault="00B66F9A" w:rsidP="00B66F9A">
      <w:pPr>
        <w:spacing w:after="160" w:line="259" w:lineRule="auto"/>
        <w:ind w:left="4248" w:hanging="279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lang w:eastAsia="zh-CN"/>
        </w:rPr>
        <w:t>(potpis osobe iz članka 251. stavak 1.točka 1.)</w:t>
      </w:r>
    </w:p>
    <w:p w14:paraId="7ED894CD" w14:textId="77777777" w:rsidR="00B66F9A" w:rsidRPr="002F7A31" w:rsidRDefault="00B66F9A" w:rsidP="00B66F9A">
      <w:pPr>
        <w:spacing w:after="160" w:line="259" w:lineRule="auto"/>
        <w:rPr>
          <w:rFonts w:ascii="Calibri" w:eastAsia="DengXian" w:hAnsi="Calibri"/>
          <w:lang w:eastAsia="zh-CN"/>
        </w:rPr>
      </w:pPr>
    </w:p>
    <w:p w14:paraId="55D18A16" w14:textId="77777777" w:rsidR="00B66F9A" w:rsidRPr="002F7A31" w:rsidRDefault="00B66F9A" w:rsidP="00B66F9A">
      <w:pPr>
        <w:spacing w:after="160" w:line="259" w:lineRule="auto"/>
        <w:jc w:val="both"/>
        <w:rPr>
          <w:rFonts w:ascii="Calibri" w:eastAsia="DengXian" w:hAnsi="Calibri"/>
          <w:lang w:eastAsia="zh-CN"/>
        </w:rPr>
      </w:pPr>
      <w:r w:rsidRPr="002F7A31">
        <w:rPr>
          <w:rFonts w:ascii="Calibri" w:eastAsia="DengXian" w:hAnsi="Calibri"/>
          <w:b/>
          <w:lang w:eastAsia="zh-CN"/>
        </w:rPr>
        <w:t>UPUTA:</w:t>
      </w:r>
      <w:r w:rsidRPr="002F7A31">
        <w:rPr>
          <w:rFonts w:ascii="Calibri" w:eastAsia="DengXian" w:hAnsi="Calibri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Ovaj obrazac Izjave o nekažnjavanju </w:t>
      </w:r>
      <w:r w:rsidRPr="002F7A31">
        <w:rPr>
          <w:rFonts w:ascii="Calibri" w:eastAsia="DengXian" w:hAnsi="Calibri"/>
          <w:b/>
          <w:u w:val="single"/>
          <w:lang w:eastAsia="zh-CN"/>
        </w:rPr>
        <w:t>mora imati ovjereni potpis davatelja Izjave kod javnog bilježnika</w:t>
      </w:r>
      <w:r w:rsidRPr="002F7A31">
        <w:rPr>
          <w:rFonts w:ascii="Calibri" w:eastAsia="DengXian" w:hAnsi="Calibri"/>
          <w:b/>
          <w:lang w:eastAsia="zh-CN"/>
        </w:rPr>
        <w:t xml:space="preserve"> </w:t>
      </w:r>
      <w:r w:rsidRPr="002F7A31">
        <w:rPr>
          <w:rFonts w:ascii="Calibri" w:eastAsia="DengXian" w:hAnsi="Calibri"/>
          <w:lang w:eastAsia="zh-CN"/>
        </w:rPr>
        <w:t>ili kod nadležne sudske ili upravne vlasti ili strukovnog ili trgovinskog tijela u Republici Hrvatskoj.</w:t>
      </w:r>
    </w:p>
    <w:sectPr w:rsidR="00B66F9A" w:rsidRPr="002F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589"/>
    <w:multiLevelType w:val="hybridMultilevel"/>
    <w:tmpl w:val="8018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024E"/>
    <w:multiLevelType w:val="hybridMultilevel"/>
    <w:tmpl w:val="4FBA2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0CB"/>
    <w:multiLevelType w:val="hybridMultilevel"/>
    <w:tmpl w:val="B1A8315C"/>
    <w:lvl w:ilvl="0" w:tplc="19427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72985"/>
    <w:multiLevelType w:val="hybridMultilevel"/>
    <w:tmpl w:val="9D8A2774"/>
    <w:lvl w:ilvl="0" w:tplc="BF1C4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942A7"/>
    <w:multiLevelType w:val="hybridMultilevel"/>
    <w:tmpl w:val="1F161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266B"/>
    <w:multiLevelType w:val="hybridMultilevel"/>
    <w:tmpl w:val="3F642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62ABA"/>
    <w:multiLevelType w:val="hybridMultilevel"/>
    <w:tmpl w:val="2D86D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4091675">
    <w:abstractNumId w:val="3"/>
  </w:num>
  <w:num w:numId="2" w16cid:durableId="1387686373">
    <w:abstractNumId w:val="2"/>
  </w:num>
  <w:num w:numId="3" w16cid:durableId="1891452415">
    <w:abstractNumId w:val="1"/>
  </w:num>
  <w:num w:numId="4" w16cid:durableId="794493159">
    <w:abstractNumId w:val="7"/>
  </w:num>
  <w:num w:numId="5" w16cid:durableId="334692733">
    <w:abstractNumId w:val="6"/>
  </w:num>
  <w:num w:numId="6" w16cid:durableId="1029529296">
    <w:abstractNumId w:val="4"/>
  </w:num>
  <w:num w:numId="7" w16cid:durableId="1513756997">
    <w:abstractNumId w:val="5"/>
  </w:num>
  <w:num w:numId="8" w16cid:durableId="129052358">
    <w:abstractNumId w:val="0"/>
  </w:num>
  <w:num w:numId="9" w16cid:durableId="677149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5D"/>
    <w:rsid w:val="00056DF9"/>
    <w:rsid w:val="0005731C"/>
    <w:rsid w:val="000F4815"/>
    <w:rsid w:val="00184A8A"/>
    <w:rsid w:val="001B7A5C"/>
    <w:rsid w:val="002009AC"/>
    <w:rsid w:val="00253206"/>
    <w:rsid w:val="00266604"/>
    <w:rsid w:val="00266EC2"/>
    <w:rsid w:val="00276858"/>
    <w:rsid w:val="002D035E"/>
    <w:rsid w:val="00314779"/>
    <w:rsid w:val="00326E3C"/>
    <w:rsid w:val="003A3A34"/>
    <w:rsid w:val="003B034A"/>
    <w:rsid w:val="003B4FEA"/>
    <w:rsid w:val="004D6803"/>
    <w:rsid w:val="004F005D"/>
    <w:rsid w:val="00537C7C"/>
    <w:rsid w:val="00565916"/>
    <w:rsid w:val="00585B7D"/>
    <w:rsid w:val="005F7291"/>
    <w:rsid w:val="006718F8"/>
    <w:rsid w:val="00671CA0"/>
    <w:rsid w:val="006B7AE4"/>
    <w:rsid w:val="006E637D"/>
    <w:rsid w:val="00724307"/>
    <w:rsid w:val="00782A79"/>
    <w:rsid w:val="00793F95"/>
    <w:rsid w:val="008709D1"/>
    <w:rsid w:val="0094423F"/>
    <w:rsid w:val="00980D0B"/>
    <w:rsid w:val="009B5D21"/>
    <w:rsid w:val="00A07354"/>
    <w:rsid w:val="00A27A12"/>
    <w:rsid w:val="00A33622"/>
    <w:rsid w:val="00A546D4"/>
    <w:rsid w:val="00A80575"/>
    <w:rsid w:val="00AB1B95"/>
    <w:rsid w:val="00AD4F09"/>
    <w:rsid w:val="00B0046A"/>
    <w:rsid w:val="00B145AC"/>
    <w:rsid w:val="00B33E80"/>
    <w:rsid w:val="00B4556F"/>
    <w:rsid w:val="00B66F9A"/>
    <w:rsid w:val="00B703A2"/>
    <w:rsid w:val="00BD57A1"/>
    <w:rsid w:val="00BE0F56"/>
    <w:rsid w:val="00BF6CF8"/>
    <w:rsid w:val="00C12487"/>
    <w:rsid w:val="00C43D57"/>
    <w:rsid w:val="00C93EC1"/>
    <w:rsid w:val="00CA11F3"/>
    <w:rsid w:val="00D33726"/>
    <w:rsid w:val="00D531D5"/>
    <w:rsid w:val="00D959AD"/>
    <w:rsid w:val="00DC67B5"/>
    <w:rsid w:val="00E2106D"/>
    <w:rsid w:val="00E25338"/>
    <w:rsid w:val="00EF1D6D"/>
    <w:rsid w:val="00EF2D25"/>
    <w:rsid w:val="00F2014F"/>
    <w:rsid w:val="00F26639"/>
    <w:rsid w:val="00F43878"/>
    <w:rsid w:val="00F54B39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0BD"/>
  <w15:docId w15:val="{A9550EA3-A408-4A53-AF4B-D5EB7FF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0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D41C-100F-4199-8D41-8FECBD2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JasminkaKatic</dc:creator>
  <cp:lastModifiedBy>Mira Eremic</cp:lastModifiedBy>
  <cp:revision>15</cp:revision>
  <cp:lastPrinted>2019-02-25T10:16:00Z</cp:lastPrinted>
  <dcterms:created xsi:type="dcterms:W3CDTF">2024-09-19T06:32:00Z</dcterms:created>
  <dcterms:modified xsi:type="dcterms:W3CDTF">2026-05-05T06:59:00Z</dcterms:modified>
</cp:coreProperties>
</file>